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9F8" w:rsidRDefault="002409F8" w:rsidP="002409F8">
      <w:pPr>
        <w:ind w:firstLine="708"/>
      </w:pPr>
    </w:p>
    <w:p w:rsidR="006F0F3F" w:rsidRDefault="001B449F" w:rsidP="002E4776">
      <w:pPr>
        <w:spacing w:line="240" w:lineRule="auto"/>
        <w:ind w:firstLine="708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</w:rPr>
        <w:t>9</w:t>
      </w:r>
      <w:r w:rsidR="007B5282">
        <w:rPr>
          <w:b/>
          <w:sz w:val="28"/>
          <w:szCs w:val="28"/>
        </w:rPr>
        <w:t>382</w:t>
      </w:r>
      <w:r>
        <w:rPr>
          <w:b/>
          <w:sz w:val="28"/>
          <w:szCs w:val="28"/>
        </w:rPr>
        <w:t xml:space="preserve"> </w:t>
      </w:r>
      <w:r w:rsidR="00B23A1C">
        <w:rPr>
          <w:rFonts w:hint="eastAsia"/>
          <w:b/>
          <w:sz w:val="28"/>
          <w:szCs w:val="28"/>
          <w:lang w:eastAsia="ja-JP"/>
        </w:rPr>
        <w:t>ペイント・プロテクション塩ビフィルム</w:t>
      </w:r>
    </w:p>
    <w:p w:rsidR="002E4776" w:rsidRDefault="00C42052" w:rsidP="002E4776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ab/>
      </w:r>
      <w:r w:rsidR="00B23A1C">
        <w:rPr>
          <w:rFonts w:hint="eastAsia"/>
          <w:b/>
          <w:lang w:eastAsia="ja-JP"/>
        </w:rPr>
        <w:t>製品概要</w:t>
      </w:r>
    </w:p>
    <w:p w:rsidR="002E4776" w:rsidRDefault="002E4776" w:rsidP="002E4776">
      <w:pPr>
        <w:spacing w:after="0" w:line="240" w:lineRule="auto"/>
        <w:ind w:left="708"/>
        <w:rPr>
          <w:rFonts w:cs="ArialMT"/>
        </w:rPr>
      </w:pPr>
      <w:r>
        <w:rPr>
          <w:rFonts w:cs="ArialMT"/>
          <w:lang w:eastAsia="ja-JP"/>
        </w:rPr>
        <w:t xml:space="preserve">9382 </w:t>
      </w:r>
      <w:r w:rsidR="00B23A1C">
        <w:rPr>
          <w:rFonts w:cs="ArialMT" w:hint="eastAsia"/>
          <w:lang w:eastAsia="ja-JP"/>
        </w:rPr>
        <w:t>は抗</w:t>
      </w:r>
      <w:r w:rsidR="00B23A1C">
        <w:rPr>
          <w:rFonts w:cs="ArialMT" w:hint="eastAsia"/>
          <w:lang w:eastAsia="ja-JP"/>
        </w:rPr>
        <w:t>UV</w:t>
      </w:r>
      <w:r w:rsidR="00B23A1C">
        <w:rPr>
          <w:rFonts w:cs="ArialMT" w:hint="eastAsia"/>
          <w:lang w:eastAsia="ja-JP"/>
        </w:rPr>
        <w:t>剤を含む高透明度のペイント・プロテクション塩ビフィルムです。　表面は</w:t>
      </w:r>
      <w:r w:rsidR="00B23A1C">
        <w:rPr>
          <w:rFonts w:cs="ArialMT" w:hint="eastAsia"/>
          <w:lang w:eastAsia="ja-JP"/>
        </w:rPr>
        <w:t>23</w:t>
      </w:r>
      <w:r w:rsidR="00B23A1C">
        <w:rPr>
          <w:rFonts w:cs="ArialMT" w:hint="eastAsia"/>
          <w:lang w:eastAsia="ja-JP"/>
        </w:rPr>
        <w:t>ミクロンの</w:t>
      </w:r>
      <w:r w:rsidR="00B23A1C">
        <w:rPr>
          <w:rFonts w:cs="ArialMT" w:hint="eastAsia"/>
          <w:lang w:eastAsia="ja-JP"/>
        </w:rPr>
        <w:t>PET</w:t>
      </w:r>
      <w:r w:rsidR="00B23A1C">
        <w:rPr>
          <w:rFonts w:cs="ArialMT" w:hint="eastAsia"/>
          <w:lang w:eastAsia="ja-JP"/>
        </w:rPr>
        <w:t>フィルムで保護されており、施工前のスクラッチなどが発生しないようになっています。</w:t>
      </w:r>
    </w:p>
    <w:p w:rsidR="00B11E1C" w:rsidRDefault="00B11E1C" w:rsidP="002E4776">
      <w:pPr>
        <w:spacing w:after="0" w:line="240" w:lineRule="auto"/>
        <w:ind w:firstLine="708"/>
        <w:rPr>
          <w:b/>
        </w:rPr>
      </w:pPr>
    </w:p>
    <w:p w:rsidR="00C42052" w:rsidRDefault="00CD2E2C" w:rsidP="002E4776">
      <w:pPr>
        <w:spacing w:after="0" w:line="240" w:lineRule="auto"/>
        <w:ind w:firstLine="708"/>
        <w:rPr>
          <w:b/>
        </w:rPr>
      </w:pPr>
      <w:r>
        <w:rPr>
          <w:rFonts w:hint="eastAsia"/>
          <w:b/>
          <w:lang w:eastAsia="ja-JP"/>
        </w:rPr>
        <w:t>用途</w:t>
      </w:r>
    </w:p>
    <w:p w:rsidR="007B5282" w:rsidRDefault="00CD2E2C" w:rsidP="002E4776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バンパー、ボンネット、屋根などを外部からの衝撃（小石、アスファルトなど）や、天候（太陽光、雨、雹など）、あるいは、昆虫などの汚れからペイントを保護します。　ソフトな塩ビフィルムは３</w:t>
      </w:r>
      <w:r>
        <w:rPr>
          <w:rFonts w:cs="ArialMT" w:hint="eastAsia"/>
          <w:lang w:eastAsia="ja-JP"/>
        </w:rPr>
        <w:t>D</w:t>
      </w:r>
      <w:r>
        <w:rPr>
          <w:rFonts w:cs="ArialMT" w:hint="eastAsia"/>
          <w:lang w:eastAsia="ja-JP"/>
        </w:rPr>
        <w:t>曲面に容易に追随するので、施工が簡単です。剥がすときもノリ残りがありません。製品は中部ヨーロッパ気候に合わせて製造されているため、その他の地域では、耐候性が異なる場合があります。</w:t>
      </w:r>
    </w:p>
    <w:p w:rsidR="00CD2E2C" w:rsidRDefault="00CD2E2C" w:rsidP="002E4776">
      <w:pPr>
        <w:spacing w:after="0" w:line="240" w:lineRule="auto"/>
        <w:ind w:left="709"/>
        <w:rPr>
          <w:rFonts w:cs="Calibri" w:hint="eastAsia"/>
        </w:rPr>
      </w:pPr>
    </w:p>
    <w:p w:rsidR="002B1F32" w:rsidRPr="002B1F32" w:rsidRDefault="00CD2E2C" w:rsidP="002E4776">
      <w:pPr>
        <w:spacing w:after="0" w:line="240" w:lineRule="auto"/>
        <w:ind w:left="709"/>
        <w:rPr>
          <w:b/>
        </w:rPr>
      </w:pPr>
      <w:r>
        <w:rPr>
          <w:rFonts w:hint="eastAsia"/>
          <w:b/>
          <w:lang w:eastAsia="ja-JP"/>
        </w:rPr>
        <w:t>離型紙</w:t>
      </w:r>
    </w:p>
    <w:p w:rsidR="007B5282" w:rsidRDefault="00CD2E2C" w:rsidP="002E4776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専用に開発された両面</w:t>
      </w:r>
      <w:r>
        <w:rPr>
          <w:rFonts w:cs="ArialMT" w:hint="eastAsia"/>
          <w:lang w:eastAsia="ja-JP"/>
        </w:rPr>
        <w:t>PE</w:t>
      </w:r>
      <w:r>
        <w:rPr>
          <w:rFonts w:cs="ArialMT" w:hint="eastAsia"/>
          <w:lang w:eastAsia="ja-JP"/>
        </w:rPr>
        <w:t>コートされた極めて安定した</w:t>
      </w:r>
      <w:r w:rsidR="007B5282" w:rsidRPr="007B5282">
        <w:rPr>
          <w:rFonts w:cs="ArialMT"/>
        </w:rPr>
        <w:t xml:space="preserve"> 1</w:t>
      </w:r>
      <w:r w:rsidR="00313B33">
        <w:rPr>
          <w:rFonts w:cs="ArialMT"/>
        </w:rPr>
        <w:t>20</w:t>
      </w:r>
      <w:r w:rsidR="007B5282" w:rsidRPr="007B5282">
        <w:rPr>
          <w:rFonts w:cs="ArialMT"/>
        </w:rPr>
        <w:t>g /</w:t>
      </w:r>
      <w:r>
        <w:rPr>
          <w:rFonts w:cs="ArialMT" w:hint="eastAsia"/>
          <w:lang w:eastAsia="ja-JP"/>
        </w:rPr>
        <w:t>㎡の片面シリコンコートされた離型紙です。</w:t>
      </w:r>
    </w:p>
    <w:p w:rsidR="00CD2E2C" w:rsidRDefault="00CD2E2C" w:rsidP="002E4776">
      <w:pPr>
        <w:spacing w:after="0" w:line="240" w:lineRule="auto"/>
        <w:ind w:left="709"/>
        <w:rPr>
          <w:rFonts w:hint="eastAsia"/>
          <w:b/>
        </w:rPr>
      </w:pPr>
    </w:p>
    <w:p w:rsidR="002B1F32" w:rsidRPr="002B1F32" w:rsidRDefault="00CD2E2C" w:rsidP="002E4776">
      <w:pPr>
        <w:spacing w:after="0" w:line="240" w:lineRule="auto"/>
        <w:ind w:left="709"/>
        <w:rPr>
          <w:b/>
        </w:rPr>
      </w:pPr>
      <w:r>
        <w:rPr>
          <w:rFonts w:hint="eastAsia"/>
          <w:b/>
          <w:lang w:eastAsia="ja-JP"/>
        </w:rPr>
        <w:t>糊</w:t>
      </w:r>
    </w:p>
    <w:p w:rsidR="001B449F" w:rsidRDefault="00CD2E2C" w:rsidP="002E4776">
      <w:pPr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 w:hint="eastAsia"/>
          <w:lang w:eastAsia="ja-JP"/>
        </w:rPr>
        <w:t>溶剤系透明アクリル強粘着糊。</w:t>
      </w:r>
      <w:bookmarkStart w:id="0" w:name="_GoBack"/>
      <w:bookmarkEnd w:id="0"/>
    </w:p>
    <w:p w:rsidR="007B5282" w:rsidRDefault="007B5282" w:rsidP="002E4776">
      <w:pPr>
        <w:spacing w:after="0" w:line="240" w:lineRule="auto"/>
        <w:ind w:firstLine="708"/>
        <w:rPr>
          <w:b/>
        </w:rPr>
      </w:pPr>
    </w:p>
    <w:p w:rsidR="002B1F32" w:rsidRPr="002B1F32" w:rsidRDefault="00CD2E2C" w:rsidP="002E4776">
      <w:pPr>
        <w:spacing w:after="0" w:line="240" w:lineRule="auto"/>
        <w:ind w:firstLine="708"/>
        <w:rPr>
          <w:b/>
        </w:rPr>
      </w:pPr>
      <w:r>
        <w:rPr>
          <w:rFonts w:hint="eastAsia"/>
          <w:b/>
          <w:lang w:eastAsia="ja-JP"/>
        </w:rPr>
        <w:t>印刷方法</w:t>
      </w:r>
    </w:p>
    <w:p w:rsidR="00CD2E2C" w:rsidRDefault="007B5282" w:rsidP="002E4776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 w:rsidRPr="007B5282">
        <w:rPr>
          <w:rFonts w:cs="ArialMT"/>
          <w:lang w:eastAsia="ja-JP"/>
        </w:rPr>
        <w:t>UNIFOL 93</w:t>
      </w:r>
      <w:r>
        <w:rPr>
          <w:rFonts w:cs="ArialMT"/>
          <w:lang w:eastAsia="ja-JP"/>
        </w:rPr>
        <w:t>8</w:t>
      </w:r>
      <w:r w:rsidRPr="007B5282">
        <w:rPr>
          <w:rFonts w:cs="ArialMT"/>
          <w:lang w:eastAsia="ja-JP"/>
        </w:rPr>
        <w:t xml:space="preserve">2 </w:t>
      </w:r>
      <w:r w:rsidR="00CD2E2C">
        <w:rPr>
          <w:rFonts w:cs="ArialMT" w:hint="eastAsia"/>
          <w:lang w:eastAsia="ja-JP"/>
        </w:rPr>
        <w:t>ペイント・プロテクションフィルムは、溶剤、エコソル、</w:t>
      </w:r>
      <w:r w:rsidR="00CD2E2C">
        <w:rPr>
          <w:rFonts w:cs="ArialMT" w:hint="eastAsia"/>
          <w:lang w:eastAsia="ja-JP"/>
        </w:rPr>
        <w:t>UV</w:t>
      </w:r>
      <w:r w:rsidR="00CD2E2C">
        <w:rPr>
          <w:rFonts w:cs="ArialMT" w:hint="eastAsia"/>
          <w:lang w:eastAsia="ja-JP"/>
        </w:rPr>
        <w:t>、ラテックスプリンタで</w:t>
      </w:r>
    </w:p>
    <w:p w:rsidR="001B449F" w:rsidRPr="007B5282" w:rsidRDefault="00CD2E2C" w:rsidP="002E4776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プリント可能です。</w:t>
      </w:r>
    </w:p>
    <w:p w:rsidR="007B5282" w:rsidRPr="00920A0A" w:rsidRDefault="007B5282" w:rsidP="007B5282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</w:p>
    <w:p w:rsidR="00B6404D" w:rsidRDefault="00CD2E2C" w:rsidP="003C5628">
      <w:pPr>
        <w:spacing w:after="0"/>
        <w:ind w:left="70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ja-JP"/>
        </w:rPr>
        <w:t>技術情報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583"/>
        <w:gridCol w:w="3691"/>
        <w:gridCol w:w="3357"/>
      </w:tblGrid>
      <w:tr w:rsidR="00B6404D" w:rsidTr="00B6404D">
        <w:tc>
          <w:tcPr>
            <w:tcW w:w="3583" w:type="dxa"/>
            <w:vAlign w:val="center"/>
          </w:tcPr>
          <w:p w:rsidR="00B6404D" w:rsidRPr="00724794" w:rsidRDefault="00CD2E2C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特性</w:t>
            </w:r>
          </w:p>
        </w:tc>
        <w:tc>
          <w:tcPr>
            <w:tcW w:w="3691" w:type="dxa"/>
            <w:vAlign w:val="center"/>
          </w:tcPr>
          <w:p w:rsidR="00B6404D" w:rsidRPr="00724794" w:rsidRDefault="00CD2E2C" w:rsidP="00D73B54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テスト規格</w:t>
            </w:r>
          </w:p>
        </w:tc>
        <w:tc>
          <w:tcPr>
            <w:tcW w:w="3357" w:type="dxa"/>
            <w:vAlign w:val="center"/>
          </w:tcPr>
          <w:p w:rsidR="00B6404D" w:rsidRPr="00724794" w:rsidRDefault="00CD2E2C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値</w:t>
            </w:r>
          </w:p>
        </w:tc>
      </w:tr>
      <w:tr w:rsidR="00B6404D" w:rsidTr="003C5628">
        <w:trPr>
          <w:trHeight w:val="485"/>
        </w:trPr>
        <w:tc>
          <w:tcPr>
            <w:tcW w:w="3583" w:type="dxa"/>
            <w:vAlign w:val="center"/>
          </w:tcPr>
          <w:p w:rsidR="00CD2E2C" w:rsidRPr="00724794" w:rsidRDefault="00CD2E2C" w:rsidP="00CD2E2C">
            <w:pPr>
              <w:rPr>
                <w:b/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フィルム厚</w:t>
            </w:r>
            <w:r w:rsidRPr="00724794">
              <w:rPr>
                <w:b/>
                <w:kern w:val="24"/>
                <w:sz w:val="20"/>
                <w:szCs w:val="20"/>
                <w:lang w:eastAsia="ja-JP"/>
              </w:rPr>
              <w:t>*</w:t>
            </w:r>
          </w:p>
          <w:p w:rsidR="00B6404D" w:rsidRPr="00724794" w:rsidRDefault="00CD2E2C" w:rsidP="00CD2E2C">
            <w:pPr>
              <w:rPr>
                <w:b/>
                <w:kern w:val="24"/>
                <w:sz w:val="16"/>
                <w:szCs w:val="16"/>
                <w:lang w:eastAsia="ja-JP"/>
              </w:rPr>
            </w:pP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(</w:t>
            </w:r>
            <w:r>
              <w:rPr>
                <w:rFonts w:hint="eastAsia"/>
                <w:b/>
                <w:kern w:val="24"/>
                <w:sz w:val="16"/>
                <w:szCs w:val="16"/>
                <w:lang w:eastAsia="ja-JP"/>
              </w:rPr>
              <w:t>糊と離型紙を含まず</w:t>
            </w: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4591:1992</w:t>
            </w:r>
          </w:p>
        </w:tc>
        <w:tc>
          <w:tcPr>
            <w:tcW w:w="3357" w:type="dxa"/>
            <w:vAlign w:val="center"/>
          </w:tcPr>
          <w:p w:rsidR="00B6404D" w:rsidRDefault="00B6404D" w:rsidP="001B449F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0,</w:t>
            </w:r>
            <w:r w:rsidR="00313B33">
              <w:rPr>
                <w:kern w:val="24"/>
                <w:sz w:val="20"/>
                <w:szCs w:val="20"/>
              </w:rPr>
              <w:t>150</w:t>
            </w:r>
            <w:r w:rsidRPr="00724794">
              <w:rPr>
                <w:kern w:val="24"/>
                <w:sz w:val="20"/>
                <w:szCs w:val="20"/>
              </w:rPr>
              <w:t>mm          (</w:t>
            </w:r>
            <w:r w:rsidR="00313B33">
              <w:rPr>
                <w:kern w:val="24"/>
                <w:sz w:val="20"/>
                <w:szCs w:val="20"/>
              </w:rPr>
              <w:t>150</w:t>
            </w:r>
            <w:r w:rsidRPr="00724794">
              <w:rPr>
                <w:kern w:val="24"/>
                <w:sz w:val="20"/>
                <w:szCs w:val="20"/>
              </w:rPr>
              <w:t xml:space="preserve"> micron)</w:t>
            </w:r>
            <w:r w:rsidR="007B5282">
              <w:rPr>
                <w:kern w:val="24"/>
                <w:sz w:val="20"/>
                <w:szCs w:val="20"/>
              </w:rPr>
              <w:t xml:space="preserve">   PVC</w:t>
            </w:r>
          </w:p>
          <w:p w:rsidR="007B5282" w:rsidRPr="00724794" w:rsidRDefault="007B5282" w:rsidP="007B5282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0,</w:t>
            </w:r>
            <w:r>
              <w:rPr>
                <w:kern w:val="24"/>
                <w:sz w:val="20"/>
                <w:szCs w:val="20"/>
              </w:rPr>
              <w:t>023</w:t>
            </w:r>
            <w:r w:rsidRPr="00724794">
              <w:rPr>
                <w:kern w:val="24"/>
                <w:sz w:val="20"/>
                <w:szCs w:val="20"/>
              </w:rPr>
              <w:t>mm          (</w:t>
            </w:r>
            <w:r>
              <w:rPr>
                <w:kern w:val="24"/>
                <w:sz w:val="20"/>
                <w:szCs w:val="20"/>
              </w:rPr>
              <w:t>23</w:t>
            </w:r>
            <w:r w:rsidRPr="00724794">
              <w:rPr>
                <w:kern w:val="24"/>
                <w:sz w:val="20"/>
                <w:szCs w:val="20"/>
              </w:rPr>
              <w:t xml:space="preserve"> micron)</w:t>
            </w:r>
            <w:r>
              <w:rPr>
                <w:kern w:val="24"/>
                <w:sz w:val="20"/>
                <w:szCs w:val="20"/>
              </w:rPr>
              <w:t xml:space="preserve">     PET</w:t>
            </w:r>
          </w:p>
        </w:tc>
      </w:tr>
      <w:tr w:rsidR="00B6404D" w:rsidTr="00B6404D">
        <w:tc>
          <w:tcPr>
            <w:tcW w:w="3583" w:type="dxa"/>
            <w:vAlign w:val="center"/>
          </w:tcPr>
          <w:p w:rsidR="00B6404D" w:rsidRPr="00724794" w:rsidRDefault="00CD2E2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粘着力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FINAT TM 1</w:t>
            </w:r>
          </w:p>
          <w:p w:rsidR="00B6404D" w:rsidRPr="00724794" w:rsidRDefault="00B6404D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(</w:t>
            </w:r>
            <w:r w:rsidR="00C16520">
              <w:rPr>
                <w:kern w:val="24"/>
                <w:sz w:val="20"/>
                <w:szCs w:val="20"/>
              </w:rPr>
              <w:t>Stainless Steel</w:t>
            </w:r>
            <w:r w:rsidRPr="00724794">
              <w:rPr>
                <w:kern w:val="24"/>
                <w:sz w:val="20"/>
                <w:szCs w:val="20"/>
              </w:rPr>
              <w:t>)</w:t>
            </w:r>
          </w:p>
        </w:tc>
        <w:tc>
          <w:tcPr>
            <w:tcW w:w="3357" w:type="dxa"/>
            <w:vAlign w:val="center"/>
          </w:tcPr>
          <w:p w:rsidR="00B6404D" w:rsidRPr="00724794" w:rsidRDefault="00EF72DC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初期粘着力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</w:t>
            </w:r>
            <w:r w:rsidR="00C16520">
              <w:rPr>
                <w:kern w:val="24"/>
                <w:sz w:val="20"/>
                <w:szCs w:val="20"/>
              </w:rPr>
              <w:t xml:space="preserve"> 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6404D"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8</w:t>
            </w:r>
            <w:r w:rsidR="00B6404D"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B6404D" w:rsidRPr="00724794" w:rsidRDefault="000F3217" w:rsidP="000F3217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20 </w:t>
            </w:r>
            <w:r w:rsidR="00EF72DC"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分後　　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</w:t>
            </w:r>
            <w:r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1</w:t>
            </w:r>
            <w:r w:rsidR="007B5282">
              <w:rPr>
                <w:kern w:val="24"/>
                <w:sz w:val="20"/>
                <w:szCs w:val="20"/>
              </w:rPr>
              <w:t>2</w:t>
            </w:r>
            <w:r w:rsidR="00255BB4"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255BB4" w:rsidRPr="00724794" w:rsidRDefault="00255BB4" w:rsidP="003D4AF3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24 </w:t>
            </w:r>
            <w:r w:rsidR="00EF72DC">
              <w:rPr>
                <w:rFonts w:hint="eastAsia"/>
                <w:kern w:val="24"/>
                <w:sz w:val="20"/>
                <w:szCs w:val="20"/>
                <w:lang w:eastAsia="ja-JP"/>
              </w:rPr>
              <w:t>時間後</w:t>
            </w:r>
            <w:r w:rsidRPr="00724794">
              <w:rPr>
                <w:kern w:val="24"/>
                <w:sz w:val="20"/>
                <w:szCs w:val="20"/>
              </w:rPr>
              <w:t xml:space="preserve"> 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F127F0">
              <w:rPr>
                <w:kern w:val="24"/>
                <w:sz w:val="20"/>
                <w:szCs w:val="20"/>
              </w:rPr>
              <w:t>&gt;20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</w:p>
        </w:tc>
      </w:tr>
      <w:tr w:rsidR="00B6404D" w:rsidTr="00B6404D">
        <w:tc>
          <w:tcPr>
            <w:tcW w:w="3583" w:type="dxa"/>
            <w:vAlign w:val="center"/>
          </w:tcPr>
          <w:p w:rsidR="00B6404D" w:rsidRPr="00724794" w:rsidRDefault="00CD2E2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破断強度</w:t>
            </w:r>
          </w:p>
        </w:tc>
        <w:tc>
          <w:tcPr>
            <w:tcW w:w="3691" w:type="dxa"/>
            <w:vAlign w:val="center"/>
          </w:tcPr>
          <w:p w:rsidR="00B6404D" w:rsidRPr="00724794" w:rsidRDefault="00255B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B6404D" w:rsidRPr="00724794" w:rsidRDefault="00EF72DC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55BB4" w:rsidRPr="00724794">
              <w:rPr>
                <w:kern w:val="24"/>
                <w:sz w:val="20"/>
                <w:szCs w:val="20"/>
              </w:rPr>
              <w:t xml:space="preserve"> 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     &gt;1</w:t>
            </w:r>
            <w:r w:rsidR="007B5282">
              <w:rPr>
                <w:kern w:val="24"/>
                <w:sz w:val="20"/>
                <w:szCs w:val="20"/>
              </w:rPr>
              <w:t>8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  <w:p w:rsidR="00255BB4" w:rsidRPr="00724794" w:rsidRDefault="00EF72DC" w:rsidP="007B5282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55BB4" w:rsidRPr="00724794">
              <w:rPr>
                <w:kern w:val="24"/>
                <w:sz w:val="20"/>
                <w:szCs w:val="20"/>
              </w:rPr>
              <w:t>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&gt;</w:t>
            </w:r>
            <w:r w:rsidR="007B5282">
              <w:rPr>
                <w:kern w:val="24"/>
                <w:sz w:val="20"/>
                <w:szCs w:val="20"/>
              </w:rPr>
              <w:t>20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</w:tc>
      </w:tr>
      <w:tr w:rsidR="002162B4" w:rsidTr="00B6404D">
        <w:tc>
          <w:tcPr>
            <w:tcW w:w="3583" w:type="dxa"/>
            <w:vAlign w:val="center"/>
          </w:tcPr>
          <w:p w:rsidR="002162B4" w:rsidRPr="00724794" w:rsidRDefault="00CD2E2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破断伸度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2162B4" w:rsidRPr="00724794" w:rsidRDefault="00EF72DC" w:rsidP="002162B4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 :               &gt;%</w:t>
            </w:r>
            <w:r w:rsidR="00BB1F51">
              <w:rPr>
                <w:kern w:val="24"/>
                <w:sz w:val="20"/>
                <w:szCs w:val="20"/>
              </w:rPr>
              <w:t>1</w:t>
            </w:r>
            <w:r w:rsidR="007B5282">
              <w:rPr>
                <w:kern w:val="24"/>
                <w:sz w:val="20"/>
                <w:szCs w:val="20"/>
              </w:rPr>
              <w:t>6</w:t>
            </w:r>
            <w:r w:rsidR="00920A0A">
              <w:rPr>
                <w:kern w:val="24"/>
                <w:sz w:val="20"/>
                <w:szCs w:val="20"/>
              </w:rPr>
              <w:t>0</w:t>
            </w:r>
          </w:p>
          <w:p w:rsidR="002162B4" w:rsidRPr="00724794" w:rsidRDefault="00EF72DC" w:rsidP="007B5282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:  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B1F51">
              <w:rPr>
                <w:kern w:val="24"/>
                <w:sz w:val="20"/>
                <w:szCs w:val="20"/>
              </w:rPr>
              <w:t>&gt;%</w:t>
            </w:r>
            <w:r w:rsidR="007B5282">
              <w:rPr>
                <w:kern w:val="24"/>
                <w:sz w:val="20"/>
                <w:szCs w:val="20"/>
              </w:rPr>
              <w:t>180</w:t>
            </w:r>
          </w:p>
        </w:tc>
      </w:tr>
      <w:tr w:rsidR="002162B4" w:rsidTr="000009AF">
        <w:trPr>
          <w:trHeight w:val="473"/>
        </w:trPr>
        <w:tc>
          <w:tcPr>
            <w:tcW w:w="3583" w:type="dxa"/>
            <w:vAlign w:val="center"/>
          </w:tcPr>
          <w:p w:rsidR="00CD2E2C" w:rsidRPr="00724794" w:rsidRDefault="00CD2E2C" w:rsidP="00CD2E2C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寸法安定性</w:t>
            </w:r>
          </w:p>
          <w:p w:rsidR="002162B4" w:rsidRPr="000770B0" w:rsidRDefault="00CD2E2C" w:rsidP="00CD2E2C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kern w:val="24"/>
                <w:sz w:val="16"/>
                <w:szCs w:val="16"/>
              </w:rPr>
            </w:pPr>
            <w:r w:rsidRPr="00724794">
              <w:rPr>
                <w:b/>
                <w:kern w:val="24"/>
                <w:sz w:val="16"/>
                <w:szCs w:val="16"/>
              </w:rPr>
              <w:t xml:space="preserve">(150x150 mm / 48 </w:t>
            </w:r>
            <w:r>
              <w:rPr>
                <w:b/>
                <w:kern w:val="24"/>
                <w:sz w:val="16"/>
                <w:szCs w:val="16"/>
              </w:rPr>
              <w:t>hour</w:t>
            </w:r>
            <w:r w:rsidRPr="00724794">
              <w:rPr>
                <w:b/>
                <w:kern w:val="24"/>
                <w:sz w:val="16"/>
                <w:szCs w:val="16"/>
              </w:rPr>
              <w:t xml:space="preserve"> / 70</w:t>
            </w:r>
            <w:r w:rsidRPr="00724794">
              <w:rPr>
                <w:rFonts w:ascii="Arial TUR" w:hAnsi="Arial TUR" w:cs="Arial TUR"/>
                <w:b/>
                <w:kern w:val="24"/>
                <w:sz w:val="16"/>
                <w:szCs w:val="16"/>
              </w:rPr>
              <w:t>°C)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2409F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FINAT 14 / </w:t>
            </w:r>
            <w:r w:rsidR="002409F8">
              <w:rPr>
                <w:kern w:val="24"/>
                <w:sz w:val="20"/>
                <w:szCs w:val="20"/>
              </w:rPr>
              <w:t>Steel</w:t>
            </w:r>
          </w:p>
        </w:tc>
        <w:tc>
          <w:tcPr>
            <w:tcW w:w="3357" w:type="dxa"/>
            <w:vAlign w:val="center"/>
          </w:tcPr>
          <w:p w:rsidR="002162B4" w:rsidRPr="00724794" w:rsidRDefault="002162B4" w:rsidP="007B5282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&lt; 0,</w:t>
            </w:r>
            <w:r w:rsidR="00F127F0">
              <w:rPr>
                <w:kern w:val="24"/>
                <w:sz w:val="20"/>
                <w:szCs w:val="20"/>
              </w:rPr>
              <w:t>4</w:t>
            </w:r>
            <w:r w:rsidRPr="00724794">
              <w:rPr>
                <w:kern w:val="24"/>
                <w:sz w:val="20"/>
                <w:szCs w:val="20"/>
              </w:rPr>
              <w:t xml:space="preserve"> mm</w:t>
            </w:r>
          </w:p>
        </w:tc>
      </w:tr>
      <w:tr w:rsidR="002162B4" w:rsidTr="000009AF">
        <w:trPr>
          <w:trHeight w:val="318"/>
        </w:trPr>
        <w:tc>
          <w:tcPr>
            <w:tcW w:w="3583" w:type="dxa"/>
            <w:vAlign w:val="center"/>
          </w:tcPr>
          <w:p w:rsidR="002162B4" w:rsidRPr="00724794" w:rsidRDefault="00CD2E2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サービス温度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-30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 ile +90°C</w:t>
            </w:r>
          </w:p>
        </w:tc>
      </w:tr>
      <w:tr w:rsidR="002162B4" w:rsidTr="000009AF">
        <w:trPr>
          <w:trHeight w:val="265"/>
        </w:trPr>
        <w:tc>
          <w:tcPr>
            <w:tcW w:w="3583" w:type="dxa"/>
            <w:vAlign w:val="center"/>
          </w:tcPr>
          <w:p w:rsidR="002162B4" w:rsidRPr="00724794" w:rsidRDefault="00CD2E2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施工温度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&gt; +10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</w:t>
            </w:r>
          </w:p>
        </w:tc>
      </w:tr>
      <w:tr w:rsidR="002162B4" w:rsidTr="000009AF">
        <w:trPr>
          <w:trHeight w:val="283"/>
        </w:trPr>
        <w:tc>
          <w:tcPr>
            <w:tcW w:w="3583" w:type="dxa"/>
            <w:vAlign w:val="center"/>
          </w:tcPr>
          <w:p w:rsidR="002162B4" w:rsidRPr="00724794" w:rsidRDefault="00CD2E2C" w:rsidP="00BD4B9B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保管期間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 </w:t>
            </w:r>
            <w:r w:rsidR="00EF72DC"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</w:p>
        </w:tc>
      </w:tr>
      <w:tr w:rsidR="00EF72DC" w:rsidTr="00C16520">
        <w:trPr>
          <w:trHeight w:hRule="exact" w:val="737"/>
        </w:trPr>
        <w:tc>
          <w:tcPr>
            <w:tcW w:w="3583" w:type="dxa"/>
            <w:vAlign w:val="center"/>
          </w:tcPr>
          <w:p w:rsidR="00EF72DC" w:rsidRPr="00724794" w:rsidRDefault="00EF72DC" w:rsidP="00EF72DC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耐候性</w:t>
            </w:r>
          </w:p>
        </w:tc>
        <w:tc>
          <w:tcPr>
            <w:tcW w:w="3691" w:type="dxa"/>
            <w:vAlign w:val="center"/>
          </w:tcPr>
          <w:p w:rsidR="00EF72DC" w:rsidRPr="003D677F" w:rsidRDefault="00EF72DC" w:rsidP="00EF72DC">
            <w:pPr>
              <w:rPr>
                <w:kern w:val="24"/>
                <w:sz w:val="16"/>
                <w:szCs w:val="16"/>
                <w:lang w:eastAsia="ja-JP"/>
              </w:rPr>
            </w:pPr>
            <w:r>
              <w:rPr>
                <w:rFonts w:hint="eastAsia"/>
                <w:kern w:val="20"/>
                <w:sz w:val="19"/>
                <w:szCs w:val="19"/>
                <w:lang w:eastAsia="ja-JP"/>
              </w:rPr>
              <w:t>中部ヨーロッパの平均的気候を条件に、南向き垂直懸架。</w:t>
            </w:r>
          </w:p>
        </w:tc>
        <w:tc>
          <w:tcPr>
            <w:tcW w:w="3357" w:type="dxa"/>
            <w:vAlign w:val="center"/>
          </w:tcPr>
          <w:p w:rsidR="00EF72DC" w:rsidRDefault="00EF72DC" w:rsidP="00EF72DC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屋外</w:t>
            </w:r>
            <w:r>
              <w:rPr>
                <w:kern w:val="24"/>
                <w:sz w:val="20"/>
                <w:szCs w:val="20"/>
              </w:rPr>
              <w:t xml:space="preserve">         5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  <w:r>
              <w:rPr>
                <w:kern w:val="24"/>
                <w:sz w:val="20"/>
                <w:szCs w:val="20"/>
              </w:rPr>
              <w:t xml:space="preserve"> (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印刷前</w:t>
            </w:r>
            <w:r>
              <w:rPr>
                <w:kern w:val="24"/>
                <w:sz w:val="20"/>
                <w:szCs w:val="20"/>
              </w:rPr>
              <w:t>)</w:t>
            </w:r>
          </w:p>
          <w:p w:rsidR="00EF72DC" w:rsidRPr="00724794" w:rsidRDefault="00EF72DC" w:rsidP="00EF72DC">
            <w:pPr>
              <w:rPr>
                <w:kern w:val="24"/>
                <w:sz w:val="20"/>
                <w:szCs w:val="20"/>
              </w:rPr>
            </w:pPr>
          </w:p>
        </w:tc>
      </w:tr>
    </w:tbl>
    <w:p w:rsidR="00EF72DC" w:rsidRPr="005B35D4" w:rsidRDefault="00EF72DC" w:rsidP="00EF72DC">
      <w:pPr>
        <w:spacing w:after="0"/>
        <w:ind w:firstLine="708"/>
        <w:rPr>
          <w:sz w:val="16"/>
          <w:szCs w:val="28"/>
          <w:lang w:eastAsia="ja-JP"/>
        </w:rPr>
      </w:pPr>
      <w:r>
        <w:rPr>
          <w:rFonts w:hint="eastAsia"/>
          <w:sz w:val="16"/>
          <w:szCs w:val="28"/>
          <w:lang w:eastAsia="ja-JP"/>
        </w:rPr>
        <w:t>注：　プリントした場合は、ラミネートをする前に最低</w:t>
      </w:r>
      <w:r>
        <w:rPr>
          <w:rFonts w:hint="eastAsia"/>
          <w:sz w:val="16"/>
          <w:szCs w:val="28"/>
          <w:lang w:eastAsia="ja-JP"/>
        </w:rPr>
        <w:t>24</w:t>
      </w:r>
      <w:r>
        <w:rPr>
          <w:rFonts w:hint="eastAsia"/>
          <w:sz w:val="16"/>
          <w:szCs w:val="28"/>
          <w:lang w:eastAsia="ja-JP"/>
        </w:rPr>
        <w:t>時間乾燥させてください。</w:t>
      </w:r>
    </w:p>
    <w:p w:rsidR="00EF72DC" w:rsidRPr="000565BE" w:rsidRDefault="00EF72DC" w:rsidP="00EF72DC">
      <w:pPr>
        <w:spacing w:after="0"/>
        <w:ind w:firstLine="708"/>
        <w:rPr>
          <w:b/>
          <w:sz w:val="24"/>
          <w:szCs w:val="24"/>
          <w:lang w:eastAsia="ja-JP"/>
        </w:rPr>
      </w:pPr>
      <w:r w:rsidRPr="000565BE">
        <w:rPr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4F48" wp14:editId="58B56D2C">
                <wp:simplePos x="0" y="0"/>
                <wp:positionH relativeFrom="column">
                  <wp:posOffset>452120</wp:posOffset>
                </wp:positionH>
                <wp:positionV relativeFrom="paragraph">
                  <wp:posOffset>218440</wp:posOffset>
                </wp:positionV>
                <wp:extent cx="6746240" cy="0"/>
                <wp:effectExtent l="0" t="0" r="1651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6008" id="Düz Bağlayıcı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6pt,17.2pt" to="56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" strokecolor="black [3040]"/>
            </w:pict>
          </mc:Fallback>
        </mc:AlternateContent>
      </w:r>
      <w:r w:rsidRPr="000565BE">
        <w:rPr>
          <w:rFonts w:hint="eastAsia"/>
          <w:b/>
          <w:sz w:val="24"/>
          <w:szCs w:val="24"/>
          <w:lang w:eastAsia="ja-JP"/>
        </w:rPr>
        <w:t>【注意】</w:t>
      </w:r>
    </w:p>
    <w:p w:rsidR="00EF72DC" w:rsidRDefault="00EF72DC" w:rsidP="00EF72DC">
      <w:pPr>
        <w:autoSpaceDE w:val="0"/>
        <w:autoSpaceDN w:val="0"/>
        <w:adjustRightInd w:val="0"/>
        <w:spacing w:after="0" w:line="240" w:lineRule="auto"/>
        <w:ind w:left="708"/>
        <w:rPr>
          <w:rFonts w:cs="Arial-BoldMT"/>
          <w:b/>
          <w:bCs/>
          <w:sz w:val="12"/>
          <w:szCs w:val="12"/>
          <w:lang w:eastAsia="ja-JP"/>
        </w:rPr>
      </w:pPr>
      <w:r>
        <w:rPr>
          <w:rFonts w:cs="Arial-BoldMT" w:hint="eastAsia"/>
          <w:b/>
          <w:bCs/>
          <w:sz w:val="12"/>
          <w:szCs w:val="12"/>
          <w:lang w:eastAsia="ja-JP"/>
        </w:rPr>
        <w:t>施工前には、施工面は埃、粉、オイルなど、接着力に影響のあるものをすべて完全にクリーニングしてください。塗装したての場合は、最低</w:t>
      </w:r>
      <w:r>
        <w:rPr>
          <w:rFonts w:cs="Arial-BoldMT" w:hint="eastAsia"/>
          <w:b/>
          <w:bCs/>
          <w:sz w:val="12"/>
          <w:szCs w:val="12"/>
          <w:lang w:eastAsia="ja-JP"/>
        </w:rPr>
        <w:t>2</w:t>
      </w:r>
      <w:r>
        <w:rPr>
          <w:rFonts w:cs="Arial-BoldMT" w:hint="eastAsia"/>
          <w:b/>
          <w:bCs/>
          <w:sz w:val="12"/>
          <w:szCs w:val="12"/>
          <w:lang w:eastAsia="ja-JP"/>
        </w:rPr>
        <w:t>週間の乾燥期間を設けてください。いかなる施工も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 Application Guide</w:t>
      </w:r>
      <w:r>
        <w:rPr>
          <w:rFonts w:cs="Arial-BoldMT" w:hint="eastAsia"/>
          <w:b/>
          <w:bCs/>
          <w:sz w:val="12"/>
          <w:szCs w:val="12"/>
          <w:lang w:eastAsia="ja-JP"/>
        </w:rPr>
        <w:t>に沿って行ってください。　上記情報はあくまで参考情報であり、保証をするものではありません。広い面積の案件や、様々な用途については、お客様にて必ず、事前にテストの上、確認をしてご使用ください。中部ヨーロッパの平均的な気候で南向き垂直懸架という条件でも、施工する技術やその他の条件にも大きく左右されますので、サービスライフについての保証は一切ありませんので、御注意ください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UNIFOL-UNICAST</w:t>
      </w:r>
      <w:r>
        <w:rPr>
          <w:rFonts w:cs="Arial-BoldMT" w:hint="eastAsia"/>
          <w:b/>
          <w:bCs/>
          <w:sz w:val="12"/>
          <w:szCs w:val="12"/>
          <w:lang w:eastAsia="ja-JP"/>
        </w:rPr>
        <w:t>ブランドは</w:t>
      </w:r>
      <w:r>
        <w:rPr>
          <w:rFonts w:cs="MyriadPro-Regular"/>
          <w:b/>
          <w:sz w:val="12"/>
          <w:szCs w:val="12"/>
          <w:lang w:eastAsia="ja-JP"/>
        </w:rPr>
        <w:t>BES REKLAM A.Ş.</w:t>
      </w:r>
      <w:r>
        <w:rPr>
          <w:rFonts w:cs="MyriadPro-Regular" w:hint="eastAsia"/>
          <w:b/>
          <w:sz w:val="12"/>
          <w:szCs w:val="12"/>
          <w:lang w:eastAsia="ja-JP"/>
        </w:rPr>
        <w:t>社の登録商標です。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EF72DC" w:rsidRDefault="00EF72DC" w:rsidP="00EF72DC">
      <w:pPr>
        <w:spacing w:after="0"/>
        <w:ind w:left="709"/>
        <w:rPr>
          <w:b/>
          <w:kern w:val="20"/>
          <w:sz w:val="12"/>
          <w:szCs w:val="12"/>
          <w:lang w:eastAsia="ja-JP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A201A" wp14:editId="421E6D99">
                <wp:simplePos x="0" y="0"/>
                <wp:positionH relativeFrom="column">
                  <wp:posOffset>451485</wp:posOffset>
                </wp:positionH>
                <wp:positionV relativeFrom="paragraph">
                  <wp:posOffset>41910</wp:posOffset>
                </wp:positionV>
                <wp:extent cx="6746240" cy="0"/>
                <wp:effectExtent l="0" t="0" r="165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AE210" id="Düz Bağlayıcı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55pt,3.3pt" to="5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" strokecolor="black [3040]"/>
            </w:pict>
          </mc:Fallback>
        </mc:AlternateContent>
      </w:r>
    </w:p>
    <w:p w:rsidR="00EF72DC" w:rsidRDefault="00EF72DC" w:rsidP="00EF72D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 </w:t>
      </w:r>
      <w:r>
        <w:rPr>
          <w:rFonts w:cs="MyriadPro-Regular" w:hint="eastAsia"/>
          <w:b/>
          <w:sz w:val="12"/>
          <w:szCs w:val="12"/>
          <w:lang w:eastAsia="ja-JP"/>
        </w:rPr>
        <w:t>平均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b/>
          <w:kern w:val="20"/>
          <w:sz w:val="12"/>
          <w:szCs w:val="12"/>
          <w:lang w:eastAsia="ja-JP"/>
        </w:rPr>
        <w:t>%3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EF72DC" w:rsidRDefault="00EF72DC" w:rsidP="00EF72D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** </w:t>
      </w:r>
      <w:r>
        <w:rPr>
          <w:rFonts w:cs="MyriadPro-Regular" w:hint="eastAsia"/>
          <w:b/>
          <w:sz w:val="12"/>
          <w:szCs w:val="12"/>
          <w:lang w:eastAsia="ja-JP"/>
        </w:rPr>
        <w:t>中部ヨーロッパの平均的気候で、南向き垂直懸架を前提として測定。</w:t>
      </w:r>
    </w:p>
    <w:p w:rsidR="00EF72DC" w:rsidRDefault="00EF72DC" w:rsidP="00EF72D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>***</w:t>
      </w:r>
      <w:r w:rsidRPr="000565BE"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rFonts w:cs="MyriadPro-Regular" w:hint="eastAsia"/>
          <w:b/>
          <w:sz w:val="12"/>
          <w:szCs w:val="12"/>
          <w:lang w:eastAsia="ja-JP"/>
        </w:rPr>
        <w:t>オリジナルの梱包で、温度２３℃、湿度５０％を条件として。</w:t>
      </w:r>
    </w:p>
    <w:p w:rsidR="00EF72DC" w:rsidRDefault="00EF72DC" w:rsidP="00EF72D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 w:hint="eastAsia"/>
          <w:b/>
          <w:sz w:val="12"/>
          <w:szCs w:val="12"/>
          <w:lang w:eastAsia="ja-JP"/>
        </w:rPr>
        <w:t>ロスに対する補償については、</w:t>
      </w:r>
      <w:r>
        <w:rPr>
          <w:rFonts w:cs="MyriadPro-Regular" w:hint="eastAsia"/>
          <w:b/>
          <w:sz w:val="12"/>
          <w:szCs w:val="12"/>
          <w:lang w:eastAsia="ja-JP"/>
        </w:rPr>
        <w:t>UNIFOL</w:t>
      </w:r>
      <w:r>
        <w:rPr>
          <w:rFonts w:cs="MyriadPro-Regular" w:hint="eastAsia"/>
          <w:b/>
          <w:sz w:val="12"/>
          <w:szCs w:val="12"/>
          <w:lang w:eastAsia="ja-JP"/>
        </w:rPr>
        <w:t>の技術チームの検査を必要とします。製造上のミスと</w:t>
      </w:r>
      <w:r>
        <w:rPr>
          <w:rFonts w:cs="MyriadPro-Regular" w:hint="eastAsia"/>
          <w:b/>
          <w:sz w:val="12"/>
          <w:szCs w:val="12"/>
          <w:lang w:eastAsia="ja-JP"/>
        </w:rPr>
        <w:t>UNIFOL LABORATORIES</w:t>
      </w:r>
      <w:r>
        <w:rPr>
          <w:rFonts w:cs="MyriadPro-Regular" w:hint="eastAsia"/>
          <w:b/>
          <w:sz w:val="12"/>
          <w:szCs w:val="12"/>
          <w:lang w:eastAsia="ja-JP"/>
        </w:rPr>
        <w:t>の確認を得られた場合は、保証に応じますが、その場合でも、インク、消耗品、人件費、クリーニング、施工費用など人件費などの、製品のコスト以外の保証はありません。</w:t>
      </w:r>
      <w:r>
        <w:rPr>
          <w:rFonts w:cs="MyriadPro-Regular"/>
          <w:b/>
          <w:sz w:val="12"/>
          <w:szCs w:val="12"/>
          <w:lang w:eastAsia="ja-JP"/>
        </w:rPr>
        <w:t xml:space="preserve">Unifol application guide </w:t>
      </w:r>
      <w:r>
        <w:rPr>
          <w:rFonts w:cs="MyriadPro-Regular" w:hint="eastAsia"/>
          <w:b/>
          <w:sz w:val="12"/>
          <w:szCs w:val="12"/>
          <w:lang w:eastAsia="ja-JP"/>
        </w:rPr>
        <w:t>は正規販売代理店ないし、以下の</w:t>
      </w:r>
      <w:r>
        <w:rPr>
          <w:rFonts w:cs="MyriadPro-Regular" w:hint="eastAsia"/>
          <w:b/>
          <w:sz w:val="12"/>
          <w:szCs w:val="12"/>
          <w:lang w:eastAsia="ja-JP"/>
        </w:rPr>
        <w:t>Web Site</w:t>
      </w:r>
      <w:r>
        <w:rPr>
          <w:rFonts w:cs="MyriadPro-Regular" w:hint="eastAsia"/>
          <w:b/>
          <w:sz w:val="12"/>
          <w:szCs w:val="12"/>
          <w:lang w:eastAsia="ja-JP"/>
        </w:rPr>
        <w:t>から入手できます。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hyperlink r:id="rId8" w:history="1">
        <w:r>
          <w:rPr>
            <w:rStyle w:val="ae"/>
            <w:rFonts w:cs="MyriadPro-Regular"/>
            <w:b/>
            <w:sz w:val="12"/>
            <w:szCs w:val="12"/>
            <w:lang w:eastAsia="ja-JP"/>
          </w:rPr>
          <w:t>www.unifol.com.tr</w:t>
        </w:r>
      </w:hyperlink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724794" w:rsidRPr="00EF72DC" w:rsidRDefault="00724794" w:rsidP="004764CC">
      <w:pPr>
        <w:spacing w:after="0"/>
        <w:ind w:firstLine="708"/>
        <w:rPr>
          <w:b/>
          <w:kern w:val="20"/>
          <w:sz w:val="12"/>
          <w:szCs w:val="12"/>
          <w:lang w:eastAsia="ja-JP"/>
        </w:rPr>
      </w:pPr>
    </w:p>
    <w:sectPr w:rsidR="00724794" w:rsidRPr="00EF72DC" w:rsidSect="006D337D">
      <w:headerReference w:type="default" r:id="rId9"/>
      <w:footerReference w:type="default" r:id="rId10"/>
      <w:pgSz w:w="11906" w:h="16838" w:code="9"/>
      <w:pgMar w:top="170" w:right="170" w:bottom="170" w:left="17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16" w:rsidRDefault="00502B16" w:rsidP="005F6684">
      <w:pPr>
        <w:spacing w:after="0" w:line="240" w:lineRule="auto"/>
      </w:pPr>
      <w:r>
        <w:separator/>
      </w:r>
    </w:p>
  </w:endnote>
  <w:endnote w:type="continuationSeparator" w:id="0">
    <w:p w:rsidR="00502B16" w:rsidRDefault="00502B16" w:rsidP="005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yriadPro-Regular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D2" w:rsidRDefault="002409F8">
    <w:pPr>
      <w:pStyle w:val="a5"/>
    </w:pPr>
    <w:r>
      <w:rPr>
        <w:noProof/>
        <w:lang w:eastAsia="tr-TR"/>
      </w:rPr>
      <w:drawing>
        <wp:inline distT="0" distB="0" distL="0" distR="0" wp14:anchorId="0A37754A" wp14:editId="0C9B5674">
          <wp:extent cx="7329767" cy="393700"/>
          <wp:effectExtent l="0" t="0" r="5080" b="635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 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767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16" w:rsidRDefault="00502B16" w:rsidP="005F6684">
      <w:pPr>
        <w:spacing w:after="0" w:line="240" w:lineRule="auto"/>
      </w:pPr>
      <w:r>
        <w:separator/>
      </w:r>
    </w:p>
  </w:footnote>
  <w:footnote w:type="continuationSeparator" w:id="0">
    <w:p w:rsidR="00502B16" w:rsidRDefault="00502B16" w:rsidP="005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4" w:rsidRDefault="002409F8" w:rsidP="002A42D2">
    <w:pPr>
      <w:pStyle w:val="a3"/>
    </w:pPr>
    <w:r>
      <w:rPr>
        <w:noProof/>
        <w:lang w:eastAsia="tr-TR"/>
      </w:rPr>
      <w:drawing>
        <wp:inline distT="0" distB="0" distL="0" distR="0" wp14:anchorId="087F1493" wp14:editId="0E450E04">
          <wp:extent cx="7344410" cy="977265"/>
          <wp:effectExtent l="0" t="0" r="889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 bilg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4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22B5"/>
    <w:multiLevelType w:val="hybridMultilevel"/>
    <w:tmpl w:val="541E61C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F095829"/>
    <w:multiLevelType w:val="hybridMultilevel"/>
    <w:tmpl w:val="B3B48F0A"/>
    <w:lvl w:ilvl="0" w:tplc="C40A44D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9B28C0"/>
    <w:multiLevelType w:val="hybridMultilevel"/>
    <w:tmpl w:val="157C8FF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E"/>
    <w:rsid w:val="000009AF"/>
    <w:rsid w:val="00005C4A"/>
    <w:rsid w:val="00021DFE"/>
    <w:rsid w:val="00047BDA"/>
    <w:rsid w:val="000600B1"/>
    <w:rsid w:val="000614EE"/>
    <w:rsid w:val="000770B0"/>
    <w:rsid w:val="000821AD"/>
    <w:rsid w:val="0009511A"/>
    <w:rsid w:val="000F3217"/>
    <w:rsid w:val="000F6A65"/>
    <w:rsid w:val="001115F8"/>
    <w:rsid w:val="001344DE"/>
    <w:rsid w:val="00162AA6"/>
    <w:rsid w:val="00191B0F"/>
    <w:rsid w:val="001B449F"/>
    <w:rsid w:val="001F4122"/>
    <w:rsid w:val="002162B4"/>
    <w:rsid w:val="002179FD"/>
    <w:rsid w:val="00227F6D"/>
    <w:rsid w:val="002409F8"/>
    <w:rsid w:val="00241526"/>
    <w:rsid w:val="00255BB4"/>
    <w:rsid w:val="002A42D2"/>
    <w:rsid w:val="002A5DFA"/>
    <w:rsid w:val="002B1F32"/>
    <w:rsid w:val="002E4776"/>
    <w:rsid w:val="00313B33"/>
    <w:rsid w:val="00343CDA"/>
    <w:rsid w:val="00350384"/>
    <w:rsid w:val="00350B61"/>
    <w:rsid w:val="003C5628"/>
    <w:rsid w:val="003D4227"/>
    <w:rsid w:val="003D4AF3"/>
    <w:rsid w:val="0040445F"/>
    <w:rsid w:val="00454E82"/>
    <w:rsid w:val="004764CC"/>
    <w:rsid w:val="004D10A8"/>
    <w:rsid w:val="004D2417"/>
    <w:rsid w:val="004E3C63"/>
    <w:rsid w:val="00502B16"/>
    <w:rsid w:val="00522402"/>
    <w:rsid w:val="00582F29"/>
    <w:rsid w:val="005C489E"/>
    <w:rsid w:val="005F6684"/>
    <w:rsid w:val="006079A7"/>
    <w:rsid w:val="006943B8"/>
    <w:rsid w:val="006A49CE"/>
    <w:rsid w:val="006C2792"/>
    <w:rsid w:val="006C398F"/>
    <w:rsid w:val="006C3FF7"/>
    <w:rsid w:val="006D337D"/>
    <w:rsid w:val="006F0F3F"/>
    <w:rsid w:val="00724794"/>
    <w:rsid w:val="0074148D"/>
    <w:rsid w:val="007B5282"/>
    <w:rsid w:val="007F1564"/>
    <w:rsid w:val="0082602B"/>
    <w:rsid w:val="00843C4B"/>
    <w:rsid w:val="008E103D"/>
    <w:rsid w:val="00915926"/>
    <w:rsid w:val="00920A0A"/>
    <w:rsid w:val="00931D7D"/>
    <w:rsid w:val="0096378E"/>
    <w:rsid w:val="00966F02"/>
    <w:rsid w:val="009A7F4D"/>
    <w:rsid w:val="009C31A1"/>
    <w:rsid w:val="009F23DB"/>
    <w:rsid w:val="00A06A73"/>
    <w:rsid w:val="00AC01DD"/>
    <w:rsid w:val="00AC51EB"/>
    <w:rsid w:val="00B11E1C"/>
    <w:rsid w:val="00B23A1C"/>
    <w:rsid w:val="00B57048"/>
    <w:rsid w:val="00B6404D"/>
    <w:rsid w:val="00BA0FF4"/>
    <w:rsid w:val="00BA262D"/>
    <w:rsid w:val="00BA7C07"/>
    <w:rsid w:val="00BB1F51"/>
    <w:rsid w:val="00BC28F2"/>
    <w:rsid w:val="00BC73AF"/>
    <w:rsid w:val="00BF5DDE"/>
    <w:rsid w:val="00C16520"/>
    <w:rsid w:val="00C42052"/>
    <w:rsid w:val="00CA272E"/>
    <w:rsid w:val="00CC1ED4"/>
    <w:rsid w:val="00CD2E2C"/>
    <w:rsid w:val="00CE03B5"/>
    <w:rsid w:val="00CE0596"/>
    <w:rsid w:val="00D5624B"/>
    <w:rsid w:val="00D639D1"/>
    <w:rsid w:val="00D73B54"/>
    <w:rsid w:val="00DE0824"/>
    <w:rsid w:val="00DE1716"/>
    <w:rsid w:val="00E4626F"/>
    <w:rsid w:val="00ED1693"/>
    <w:rsid w:val="00EF72DC"/>
    <w:rsid w:val="00F127F0"/>
    <w:rsid w:val="00F43A5F"/>
    <w:rsid w:val="00F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AEB27"/>
  <w15:docId w15:val="{AFC8E213-A873-4563-9353-847BCE3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F6684"/>
  </w:style>
  <w:style w:type="paragraph" w:styleId="a5">
    <w:name w:val="footer"/>
    <w:basedOn w:val="a"/>
    <w:link w:val="a6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F6684"/>
  </w:style>
  <w:style w:type="paragraph" w:styleId="a7">
    <w:name w:val="Balloon Text"/>
    <w:basedOn w:val="a"/>
    <w:link w:val="a8"/>
    <w:uiPriority w:val="99"/>
    <w:semiHidden/>
    <w:unhideWhenUsed/>
    <w:rsid w:val="005F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F668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B6404D"/>
    <w:pPr>
      <w:tabs>
        <w:tab w:val="decimal" w:pos="360"/>
      </w:tabs>
    </w:pPr>
    <w:rPr>
      <w:lang w:eastAsia="tr-TR"/>
    </w:rPr>
  </w:style>
  <w:style w:type="paragraph" w:styleId="a9">
    <w:name w:val="footnote text"/>
    <w:basedOn w:val="a"/>
    <w:link w:val="aa"/>
    <w:uiPriority w:val="99"/>
    <w:unhideWhenUsed/>
    <w:rsid w:val="00B6404D"/>
    <w:pPr>
      <w:spacing w:after="0" w:line="240" w:lineRule="auto"/>
    </w:pPr>
    <w:rPr>
      <w:sz w:val="20"/>
      <w:szCs w:val="20"/>
      <w:lang w:eastAsia="tr-TR"/>
    </w:rPr>
  </w:style>
  <w:style w:type="character" w:customStyle="1" w:styleId="aa">
    <w:name w:val="脚注文字列 (文字)"/>
    <w:basedOn w:val="a0"/>
    <w:link w:val="a9"/>
    <w:uiPriority w:val="99"/>
    <w:rsid w:val="00B6404D"/>
    <w:rPr>
      <w:rFonts w:eastAsiaTheme="minorEastAsia"/>
      <w:sz w:val="20"/>
      <w:szCs w:val="20"/>
      <w:lang w:eastAsia="tr-TR"/>
    </w:rPr>
  </w:style>
  <w:style w:type="character" w:styleId="ab">
    <w:name w:val="Subtle Emphasis"/>
    <w:basedOn w:val="a0"/>
    <w:uiPriority w:val="19"/>
    <w:qFormat/>
    <w:rsid w:val="00B6404D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B6404D"/>
    <w:pPr>
      <w:spacing w:after="0" w:line="240" w:lineRule="auto"/>
    </w:pPr>
    <w:rPr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c">
    <w:name w:val="Table Grid"/>
    <w:basedOn w:val="a1"/>
    <w:uiPriority w:val="59"/>
    <w:rsid w:val="00B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62B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476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l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B2AD-B5EE-4E8F-8303-AA761E9F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Kawai Hiroshi</cp:lastModifiedBy>
  <cp:revision>3</cp:revision>
  <cp:lastPrinted>2018-11-08T08:48:00Z</cp:lastPrinted>
  <dcterms:created xsi:type="dcterms:W3CDTF">2020-04-06T08:54:00Z</dcterms:created>
  <dcterms:modified xsi:type="dcterms:W3CDTF">2020-04-06T09:23:00Z</dcterms:modified>
</cp:coreProperties>
</file>